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5" w:rsidRPr="009E1025" w:rsidRDefault="009E1025" w:rsidP="009E102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E1025">
        <w:rPr>
          <w:rFonts w:asciiTheme="majorHAnsi" w:hAnsiTheme="majorHAnsi"/>
          <w:sz w:val="24"/>
          <w:szCs w:val="24"/>
        </w:rPr>
        <w:t>Name: 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   Class: ________</w:t>
      </w:r>
    </w:p>
    <w:p w:rsidR="008365F3" w:rsidRPr="009E1025" w:rsidRDefault="009E1025" w:rsidP="009E102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E1025">
        <w:rPr>
          <w:rFonts w:asciiTheme="majorHAnsi" w:hAnsiTheme="majorHAnsi"/>
          <w:b/>
          <w:sz w:val="24"/>
          <w:szCs w:val="24"/>
        </w:rPr>
        <w:t>BINGO Review Questions for Unit 2 Assessment</w:t>
      </w:r>
    </w:p>
    <w:p w:rsidR="009E1025" w:rsidRPr="009E1025" w:rsidRDefault="009E1025" w:rsidP="009E102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 problems not completed in class for homework.</w:t>
      </w:r>
    </w:p>
    <w:tbl>
      <w:tblPr>
        <w:tblStyle w:val="TableGrid"/>
        <w:tblW w:w="11430" w:type="dxa"/>
        <w:tblLook w:val="04A0"/>
      </w:tblPr>
      <w:tblGrid>
        <w:gridCol w:w="4050"/>
        <w:gridCol w:w="3960"/>
        <w:gridCol w:w="3420"/>
      </w:tblGrid>
      <w:tr w:rsidR="00817BB0" w:rsidRPr="009E1025" w:rsidTr="009E1025">
        <w:tc>
          <w:tcPr>
            <w:tcW w:w="4050" w:type="dxa"/>
          </w:tcPr>
          <w:p w:rsidR="00817BB0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 xml:space="preserve">1) 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(1.4 X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-5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)(2.6 X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= </w:t>
            </w: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(6.4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7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 ÷ (8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12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420" w:type="dxa"/>
          </w:tcPr>
          <w:p w:rsidR="00C12C56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3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Write the number in scientific notation: 32,000,000</w:t>
            </w:r>
          </w:p>
          <w:p w:rsidR="00817BB0" w:rsidRPr="009E1025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4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(4.5 X 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-5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)(5.2 X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-6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=</w:t>
            </w: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C56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5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Write the number in scientific notation:  0.000023825</w:t>
            </w:r>
          </w:p>
          <w:p w:rsidR="00817BB0" w:rsidRPr="009E1025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6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 xml:space="preserve"> Write the number in standard form: 6.547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7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(3.4 X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4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>)(2.1 X 10</w:t>
            </w:r>
            <w:r w:rsidR="00C12C56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=</w:t>
            </w: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Default="00F634FB" w:rsidP="009E1025">
            <w:pP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8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 xml:space="preserve">  Write the number in standard form: 2.54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6</w:t>
            </w: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E1025" w:rsidRPr="009E1025" w:rsidRDefault="009E1025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2C56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9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 xml:space="preserve"> A piece of cardboard is 0.3456 inches thick. Write thi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>s number in scientific notation.</w:t>
            </w:r>
          </w:p>
          <w:p w:rsidR="00817BB0" w:rsidRPr="009E1025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BB0" w:rsidRPr="009E1025" w:rsidTr="009E1025">
        <w:tc>
          <w:tcPr>
            <w:tcW w:w="4050" w:type="dxa"/>
          </w:tcPr>
          <w:p w:rsidR="008365F3" w:rsidRPr="009E1025" w:rsidRDefault="00F634FB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5F3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The table below shows the approximate tons of cars exported from Germany to the U.S. in the follow years.</w:t>
            </w:r>
            <w:r w:rsidR="008365F3" w:rsidRPr="009E1025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   </w:t>
            </w:r>
          </w:p>
          <w:tbl>
            <w:tblPr>
              <w:tblStyle w:val="TableGrid1"/>
              <w:tblW w:w="0" w:type="auto"/>
              <w:jc w:val="center"/>
              <w:tblLook w:val="04A0"/>
            </w:tblPr>
            <w:tblGrid>
              <w:gridCol w:w="1889"/>
              <w:gridCol w:w="1935"/>
            </w:tblGrid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  <w:shd w:val="clear" w:color="auto" w:fill="BFBFBF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547" w:type="dxa"/>
                  <w:shd w:val="clear" w:color="auto" w:fill="BFBFBF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Tons of Shoes</w:t>
                  </w:r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7.2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8.31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5.9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7</m:t>
                          </m:r>
                        </m:sup>
                      </m:sSup>
                    </m:oMath>
                  </m:oMathPara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3.76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Theme="majorHAnsi"/>
                          <w:sz w:val="24"/>
                          <w:szCs w:val="24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</w:tbl>
          <w:p w:rsidR="008365F3" w:rsidRPr="009E1025" w:rsidRDefault="008365F3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Which list is in order from the 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  <w:u w:val="single"/>
              </w:rPr>
              <w:t>smallest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distance to the 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  <w:u w:val="single"/>
              </w:rPr>
              <w:t>largest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distance?</w:t>
            </w:r>
          </w:p>
          <w:p w:rsidR="008365F3" w:rsidRPr="009E1025" w:rsidRDefault="008365F3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  <w:p w:rsidR="008365F3" w:rsidRPr="009E1025" w:rsidRDefault="008365F3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  <w:p w:rsidR="000F3102" w:rsidRPr="009E1025" w:rsidRDefault="000F3102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  <w:p w:rsidR="008365F3" w:rsidRPr="009E1025" w:rsidRDefault="008365F3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  <w:p w:rsidR="008365F3" w:rsidRPr="009E1025" w:rsidRDefault="008365F3" w:rsidP="009E1025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2007, 2010, 2008, 2009</w:t>
            </w:r>
          </w:p>
          <w:p w:rsidR="008365F3" w:rsidRPr="009E1025" w:rsidRDefault="008365F3" w:rsidP="009E1025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2008, 2007, 2010, 2009</w:t>
            </w:r>
          </w:p>
          <w:p w:rsidR="008365F3" w:rsidRPr="009E1025" w:rsidRDefault="008365F3" w:rsidP="009E1025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2007, 2008, 2010, 2009</w:t>
            </w:r>
          </w:p>
          <w:p w:rsidR="008365F3" w:rsidRPr="009E1025" w:rsidRDefault="008365F3" w:rsidP="009E1025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2007, 2008, 2009, 2010</w:t>
            </w:r>
          </w:p>
          <w:p w:rsidR="000F3102" w:rsidRPr="009E1025" w:rsidRDefault="000F3102" w:rsidP="009E1025">
            <w:pPr>
              <w:widowControl w:val="0"/>
              <w:suppressAutoHyphens/>
              <w:ind w:left="72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0F3102" w:rsidRPr="009E1025" w:rsidRDefault="000F3102" w:rsidP="009E1025">
            <w:pPr>
              <w:widowControl w:val="0"/>
              <w:suppressAutoHyphens/>
              <w:ind w:left="720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11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A bus traveled for ¾ of an hour at a speed of 110</w:t>
            </w:r>
            <w:r w:rsidR="0083599B" w:rsidRPr="009E1025">
              <w:rPr>
                <w:rFonts w:asciiTheme="majorHAnsi" w:hAnsiTheme="majorHAnsi"/>
                <w:sz w:val="24"/>
                <w:szCs w:val="24"/>
              </w:rPr>
              <w:t xml:space="preserve"> miles per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hour. It then slowed down to 50 miles per hour for the next ½ </w:t>
            </w:r>
            <w:r w:rsidR="0083599B" w:rsidRPr="009E1025">
              <w:rPr>
                <w:rFonts w:asciiTheme="majorHAnsi" w:hAnsiTheme="majorHAnsi"/>
                <w:sz w:val="24"/>
                <w:szCs w:val="24"/>
              </w:rPr>
              <w:t>hour. What is the total distance the train traveled</w:t>
            </w:r>
            <w:r w:rsidR="009E1025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12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599B" w:rsidRPr="009E1025">
              <w:rPr>
                <w:rFonts w:asciiTheme="majorHAnsi" w:hAnsiTheme="majorHAnsi"/>
                <w:sz w:val="24"/>
                <w:szCs w:val="24"/>
              </w:rPr>
              <w:t xml:space="preserve"> James rode his skateboard 1.8 miles up a hill in 0.3 hour. Then he rode back downhill on the same path in 0.2 hours. What is the average rate for the combined trip?</w:t>
            </w:r>
          </w:p>
        </w:tc>
      </w:tr>
      <w:tr w:rsidR="00817BB0" w:rsidRPr="009E1025" w:rsidTr="009E1025">
        <w:tc>
          <w:tcPr>
            <w:tcW w:w="4050" w:type="dxa"/>
          </w:tcPr>
          <w:p w:rsidR="008365F3" w:rsidRPr="009E1025" w:rsidRDefault="00F634FB" w:rsidP="009E1025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13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65F3" w:rsidRPr="009E102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="008365F3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The table below shows the thickness in inches for the following types of paper.</w:t>
            </w:r>
            <w:r w:rsidR="008365F3" w:rsidRPr="009E102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8365F3" w:rsidRPr="009E1025" w:rsidRDefault="008365F3" w:rsidP="009E1025">
            <w:pPr>
              <w:widowControl w:val="0"/>
              <w:suppressAutoHyphens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Paper Types</w:t>
            </w:r>
          </w:p>
          <w:tbl>
            <w:tblPr>
              <w:tblStyle w:val="TableGrid1"/>
              <w:tblW w:w="0" w:type="auto"/>
              <w:jc w:val="center"/>
              <w:tblLook w:val="04A0"/>
            </w:tblPr>
            <w:tblGrid>
              <w:gridCol w:w="1950"/>
              <w:gridCol w:w="1874"/>
            </w:tblGrid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  <w:shd w:val="clear" w:color="auto" w:fill="BFBFBF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Paper</w:t>
                  </w:r>
                </w:p>
              </w:tc>
              <w:tc>
                <w:tcPr>
                  <w:tcW w:w="2547" w:type="dxa"/>
                  <w:shd w:val="clear" w:color="auto" w:fill="BFBFBF"/>
                </w:tcPr>
                <w:p w:rsidR="008365F3" w:rsidRPr="009E1025" w:rsidRDefault="008365F3" w:rsidP="009E1025">
                  <w:pPr>
                    <w:widowControl w:val="0"/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Thickness</w:t>
                  </w:r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cardstock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3.348 X 10</w:t>
                  </w: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printer paper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1.898 X 10</w:t>
                  </w: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  construction paper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3.684 X 10</w:t>
                  </w: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  <w:tr w:rsidR="008365F3" w:rsidRPr="009E1025" w:rsidTr="00580507">
              <w:trPr>
                <w:trHeight w:val="352"/>
                <w:jc w:val="center"/>
              </w:trPr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ind w:left="420"/>
                    <w:contextualSpacing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poster paper</w:t>
                  </w:r>
                </w:p>
              </w:tc>
              <w:tc>
                <w:tcPr>
                  <w:tcW w:w="2547" w:type="dxa"/>
                </w:tcPr>
                <w:p w:rsidR="008365F3" w:rsidRPr="009E1025" w:rsidRDefault="008365F3" w:rsidP="009E1025">
                  <w:pPr>
                    <w:widowControl w:val="0"/>
                    <w:suppressAutoHyphens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</w:pP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1.024 X 10</w:t>
                  </w:r>
                  <w:r w:rsidRPr="009E1025">
                    <w:rPr>
                      <w:rFonts w:asciiTheme="majorHAnsi" w:hAnsiTheme="majorHAnsi"/>
                      <w:i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8365F3" w:rsidRPr="009E1025" w:rsidRDefault="008365F3" w:rsidP="009E102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Which list of paper types is in order from the 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  <w:u w:val="single"/>
              </w:rPr>
              <w:t>least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thick to the 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  <w:u w:val="single"/>
              </w:rPr>
              <w:t>most</w:t>
            </w:r>
            <w:r w:rsidRPr="009E102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thick? </w:t>
            </w:r>
          </w:p>
          <w:p w:rsidR="008365F3" w:rsidRPr="009E1025" w:rsidRDefault="008365F3" w:rsidP="009E102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365F3" w:rsidRPr="009E1025" w:rsidRDefault="00D34CAF" w:rsidP="009E1025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cardstock, printer</w:t>
            </w:r>
            <w:r w:rsidR="00F634FB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paper, construction paper, poster</w:t>
            </w:r>
          </w:p>
          <w:p w:rsidR="008365F3" w:rsidRPr="009E1025" w:rsidRDefault="00F634FB" w:rsidP="009E1025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poster</w:t>
            </w:r>
            <w:r w:rsidR="008365F3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, cardstock, printer paper, construction paper</w:t>
            </w:r>
          </w:p>
          <w:p w:rsidR="008365F3" w:rsidRPr="009E1025" w:rsidRDefault="008365F3" w:rsidP="009E1025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construction paper, printe</w:t>
            </w:r>
            <w:r w:rsidR="00F634FB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r paper, cardstock, poster</w:t>
            </w:r>
          </w:p>
          <w:p w:rsidR="00817BB0" w:rsidRPr="009E1025" w:rsidRDefault="00F634FB" w:rsidP="009E1025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poster</w:t>
            </w:r>
            <w:r w:rsidR="008365F3" w:rsidRPr="009E1025">
              <w:rPr>
                <w:rFonts w:asciiTheme="majorHAnsi" w:eastAsia="Times New Roman" w:hAnsiTheme="majorHAnsi" w:cs="Times New Roman"/>
                <w:sz w:val="24"/>
                <w:szCs w:val="24"/>
              </w:rPr>
              <w:t>, printer paper, cardstock, construction paper</w:t>
            </w:r>
          </w:p>
          <w:p w:rsidR="000F3102" w:rsidRPr="009E1025" w:rsidRDefault="000F3102" w:rsidP="009E1025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0F3102" w:rsidRPr="009E1025" w:rsidRDefault="000F3102" w:rsidP="009E1025">
            <w:pPr>
              <w:contextualSpacing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14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599B" w:rsidRPr="009E1025">
              <w:rPr>
                <w:rFonts w:asciiTheme="majorHAnsi" w:hAnsiTheme="majorHAnsi"/>
                <w:sz w:val="24"/>
                <w:szCs w:val="24"/>
              </w:rPr>
              <w:t xml:space="preserve"> An aircraft carrier made a trip to China and back. The trip there took 6 hours and the trip back took 3 hours. It averaged 300 km/h on the return trip. Find the average speed of the trip there.</w:t>
            </w:r>
          </w:p>
        </w:tc>
        <w:tc>
          <w:tcPr>
            <w:tcW w:w="3420" w:type="dxa"/>
          </w:tcPr>
          <w:p w:rsidR="0083599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5)</w:t>
            </w:r>
            <w:r w:rsidR="0083599B" w:rsidRPr="009E1025">
              <w:rPr>
                <w:rFonts w:asciiTheme="majorHAnsi" w:hAnsiTheme="majorHAnsi"/>
                <w:sz w:val="24"/>
                <w:szCs w:val="24"/>
              </w:rPr>
              <w:t xml:space="preserve"> The distances and speeds that Ms Ward drove are listed below. </w:t>
            </w: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•20 miles at 30 miles/hour</w:t>
            </w: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•150 miles at 50 miles/hour</w:t>
            </w: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•Stopped for lunch for 1 hour.</w:t>
            </w: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•30 miles at 65 miles/hour</w:t>
            </w:r>
          </w:p>
          <w:p w:rsidR="0083599B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7BB0" w:rsidRPr="009E1025" w:rsidRDefault="0083599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What was her average speed in miles/hour for her entire trip, including the time she stopped for lunch?</w:t>
            </w: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6)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5F3" w:rsidRPr="009E1025">
              <w:rPr>
                <w:rFonts w:asciiTheme="majorHAnsi" w:hAnsiTheme="majorHAnsi" w:cs="Times New Roman"/>
                <w:sz w:val="24"/>
                <w:szCs w:val="24"/>
              </w:rPr>
              <w:t>The thickness of one piece of paper is 2.3 X 10</w:t>
            </w:r>
            <w:r w:rsidR="008365F3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-3</w:t>
            </w:r>
            <w:r w:rsidR="008365F3" w:rsidRPr="009E1025">
              <w:rPr>
                <w:rFonts w:asciiTheme="majorHAnsi" w:hAnsiTheme="majorHAnsi" w:cs="Times New Roman"/>
                <w:sz w:val="24"/>
                <w:szCs w:val="24"/>
              </w:rPr>
              <w:t>. What the thickness of 18 pieces of paper?</w:t>
            </w:r>
          </w:p>
          <w:p w:rsidR="008365F3" w:rsidRPr="009E1025" w:rsidRDefault="008365F3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CAF" w:rsidRPr="009E1025" w:rsidRDefault="00D34CAF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17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 xml:space="preserve">The number of people with email in the US is </w:t>
            </w:r>
            <w:proofErr w:type="gramStart"/>
            <w:r w:rsidR="009E1025">
              <w:rPr>
                <w:rFonts w:asciiTheme="majorHAnsi" w:hAnsiTheme="majorHAnsi" w:cs="Times New Roman"/>
                <w:sz w:val="24"/>
                <w:szCs w:val="24"/>
              </w:rPr>
              <w:t>5.7 x 10</w:t>
            </w:r>
            <w:r w:rsidR="009E1025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19</w:t>
            </w:r>
            <w:proofErr w:type="gramEnd"/>
            <w:r w:rsidR="009E1025">
              <w:rPr>
                <w:rFonts w:asciiTheme="majorHAnsi" w:hAnsiTheme="majorHAnsi" w:cs="Times New Roman"/>
                <w:sz w:val="24"/>
                <w:szCs w:val="24"/>
              </w:rPr>
              <w:t xml:space="preserve"> and the number of people with email in China is 3.6 x 10</w:t>
            </w:r>
            <w:r w:rsidR="009E1025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21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>. How many people use email in the US and China?</w:t>
            </w:r>
          </w:p>
        </w:tc>
        <w:tc>
          <w:tcPr>
            <w:tcW w:w="342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18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1025">
              <w:rPr>
                <w:rFonts w:asciiTheme="majorHAnsi" w:hAnsiTheme="majorHAnsi"/>
                <w:sz w:val="24"/>
                <w:szCs w:val="24"/>
              </w:rPr>
              <w:t>(6.5 x 10</w:t>
            </w:r>
            <w:r w:rsidR="009E1025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15</w:t>
            </w:r>
            <w:r w:rsidR="009E1025">
              <w:rPr>
                <w:rFonts w:asciiTheme="majorHAnsi" w:hAnsiTheme="majorHAnsi"/>
                <w:sz w:val="24"/>
                <w:szCs w:val="24"/>
              </w:rPr>
              <w:t>) – (2.9 x 10</w:t>
            </w:r>
            <w:r w:rsidR="009E1025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17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) = </w:t>
            </w: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19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5F3" w:rsidRPr="009E1025">
              <w:rPr>
                <w:rFonts w:asciiTheme="majorHAnsi" w:hAnsiTheme="majorHAnsi" w:cstheme="minorHAnsi"/>
                <w:sz w:val="24"/>
                <w:szCs w:val="24"/>
              </w:rPr>
              <w:t>About 9.5 X 10</w:t>
            </w:r>
            <w:r w:rsidR="008365F3" w:rsidRPr="009E1025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10</w:t>
            </w:r>
            <w:r w:rsidR="008365F3" w:rsidRPr="009E1025">
              <w:rPr>
                <w:rFonts w:asciiTheme="majorHAnsi" w:hAnsiTheme="majorHAnsi" w:cstheme="minorHAnsi"/>
                <w:sz w:val="24"/>
                <w:szCs w:val="24"/>
              </w:rPr>
              <w:t xml:space="preserve"> people live in the Africa. About 8.3 X 10</w:t>
            </w:r>
            <w:r w:rsidR="008365F3" w:rsidRPr="009E1025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18</w:t>
            </w:r>
            <w:r w:rsidR="008365F3" w:rsidRPr="009E1025">
              <w:rPr>
                <w:rFonts w:asciiTheme="majorHAnsi" w:hAnsiTheme="majorHAnsi" w:cstheme="minorHAnsi"/>
                <w:sz w:val="24"/>
                <w:szCs w:val="24"/>
              </w:rPr>
              <w:t xml:space="preserve"> people live in Asia. About how many more people live in the Asia than live in Africa?</w:t>
            </w:r>
          </w:p>
          <w:p w:rsidR="008365F3" w:rsidRPr="009E1025" w:rsidRDefault="008365F3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65F3" w:rsidRPr="009E1025" w:rsidRDefault="008365F3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20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m:oMath>
              <m:r>
                <w:rPr>
                  <w:rFonts w:ascii="Cambria Math" w:hAnsiTheme="majorHAnsi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 xml:space="preserve">2.2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HAnsi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Theme="majorHAnsi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(5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2.5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9E1025">
              <w:rPr>
                <w:rFonts w:asciiTheme="majorHAnsi" w:eastAsiaTheme="minorEastAsia" w:hAnsiTheme="majorHAnsi"/>
                <w:sz w:val="24"/>
                <w:szCs w:val="24"/>
              </w:rPr>
              <w:t xml:space="preserve"> = </w:t>
            </w:r>
          </w:p>
        </w:tc>
        <w:tc>
          <w:tcPr>
            <w:tcW w:w="342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21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7636B" w:rsidRPr="009E1025">
              <w:rPr>
                <w:rFonts w:asciiTheme="majorHAnsi" w:hAnsiTheme="majorHAnsi"/>
                <w:sz w:val="24"/>
                <w:szCs w:val="24"/>
              </w:rPr>
              <w:t xml:space="preserve"> The 8th grade goes on a trip to Chicago. They travel 583 miles, and it take</w:t>
            </w:r>
            <w:r w:rsidR="009E1025">
              <w:rPr>
                <w:rFonts w:asciiTheme="majorHAnsi" w:hAnsiTheme="majorHAnsi"/>
                <w:sz w:val="24"/>
                <w:szCs w:val="24"/>
              </w:rPr>
              <w:t>s</w:t>
            </w:r>
            <w:r w:rsidR="0097636B" w:rsidRPr="009E1025">
              <w:rPr>
                <w:rFonts w:asciiTheme="majorHAnsi" w:hAnsiTheme="majorHAnsi"/>
                <w:sz w:val="24"/>
                <w:szCs w:val="24"/>
              </w:rPr>
              <w:t xml:space="preserve"> them 11 hours to get there. How </w:t>
            </w:r>
            <w:r w:rsidR="009E1025">
              <w:rPr>
                <w:rFonts w:asciiTheme="majorHAnsi" w:hAnsiTheme="majorHAnsi"/>
                <w:sz w:val="24"/>
                <w:szCs w:val="24"/>
              </w:rPr>
              <w:t>fast</w:t>
            </w:r>
            <w:r w:rsidR="0097636B" w:rsidRPr="009E1025">
              <w:rPr>
                <w:rFonts w:asciiTheme="majorHAnsi" w:hAnsiTheme="majorHAnsi"/>
                <w:sz w:val="24"/>
                <w:szCs w:val="24"/>
              </w:rPr>
              <w:t xml:space="preserve"> are they driving?</w:t>
            </w: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22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1025">
              <w:rPr>
                <w:rFonts w:asciiTheme="majorHAnsi" w:hAnsiTheme="majorHAnsi"/>
                <w:sz w:val="24"/>
                <w:szCs w:val="24"/>
              </w:rPr>
              <w:t>The largest planet in our solar system is Jupiter with a diameter of 1.43 x 10</w:t>
            </w:r>
            <w:r w:rsidR="009E1025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5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km. the smallest planet is Mercury with a diameter of 4.9x10</w:t>
            </w:r>
            <w:r w:rsidR="009E1025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km. About how many times greater is the diameter of Jupiter tan the diameter of Mercury in scientific notation?</w:t>
            </w: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102" w:rsidRPr="009E1025" w:rsidRDefault="000F3102" w:rsidP="009E1025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C56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23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m:oMath>
              <m:r>
                <w:rPr>
                  <w:rFonts w:ascii="Cambria Math" w:hAnsiTheme="majorHAnsi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(4.6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)(1.5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3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="009E1025">
              <w:rPr>
                <w:rFonts w:asciiTheme="majorHAnsi" w:eastAsiaTheme="minorEastAsia" w:hAnsiTheme="majorHAnsi"/>
                <w:sz w:val="24"/>
                <w:szCs w:val="24"/>
              </w:rPr>
              <w:t xml:space="preserve"> = </w:t>
            </w:r>
          </w:p>
          <w:p w:rsidR="00817BB0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P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2C56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24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m:oMath>
              <m:r>
                <w:rPr>
                  <w:rFonts w:ascii="Cambria Math" w:hAnsiTheme="majorHAnsi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(8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)(3.2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2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HAnsi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9E1025">
              <w:rPr>
                <w:rFonts w:asciiTheme="majorHAnsi" w:eastAsiaTheme="minorEastAsia" w:hAnsiTheme="majorHAnsi"/>
                <w:sz w:val="24"/>
                <w:szCs w:val="24"/>
              </w:rPr>
              <w:t xml:space="preserve"> =</w:t>
            </w:r>
          </w:p>
          <w:p w:rsidR="00817BB0" w:rsidRPr="009E1025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lastRenderedPageBreak/>
              <w:t>25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(3.4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6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 ÷ (2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8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 xml:space="preserve"> =</w:t>
            </w:r>
          </w:p>
          <w:p w:rsidR="00C12C56" w:rsidRPr="009E1025" w:rsidRDefault="00C12C56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12C56" w:rsidRPr="009E1025" w:rsidRDefault="00C12C56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26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636B" w:rsidRPr="009E1025">
              <w:rPr>
                <w:rFonts w:asciiTheme="majorHAnsi" w:hAnsiTheme="majorHAnsi"/>
                <w:sz w:val="24"/>
                <w:szCs w:val="24"/>
              </w:rPr>
              <w:t>The volleyball team goes to a game at Raleigh Egypt. They travel 9 miles at 30 miles/hour by bus. How long does it take the</w:t>
            </w:r>
            <w:r w:rsidR="009E1025">
              <w:rPr>
                <w:rFonts w:asciiTheme="majorHAnsi" w:hAnsiTheme="majorHAnsi"/>
                <w:sz w:val="24"/>
                <w:szCs w:val="24"/>
              </w:rPr>
              <w:t xml:space="preserve"> team to get there </w:t>
            </w:r>
            <w:r w:rsidR="009E1025" w:rsidRPr="009E1025">
              <w:rPr>
                <w:rFonts w:asciiTheme="majorHAnsi" w:hAnsiTheme="majorHAnsi"/>
                <w:b/>
                <w:sz w:val="24"/>
                <w:szCs w:val="24"/>
              </w:rPr>
              <w:t>in minutes?</w:t>
            </w:r>
          </w:p>
          <w:p w:rsidR="0097636B" w:rsidRPr="009E1025" w:rsidRDefault="0097636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34CAF" w:rsidRPr="009E1025" w:rsidRDefault="00F634FB" w:rsidP="009E1025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27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97636B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>A rocket travels at approximately 2.3 X 10</w:t>
            </w:r>
            <w:r w:rsidR="00D34CAF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5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 xml:space="preserve"> meters per second. If the rocket travels 2.3 X 10</w:t>
            </w:r>
            <w:r w:rsidR="00D34CAF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12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 xml:space="preserve"> meters, how many seconds will it take for the rocket to get to its destination? </w:t>
            </w:r>
          </w:p>
          <w:p w:rsidR="00817BB0" w:rsidRPr="009E1025" w:rsidRDefault="00817BB0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BB0" w:rsidRPr="009E1025" w:rsidTr="009E1025">
        <w:tc>
          <w:tcPr>
            <w:tcW w:w="4050" w:type="dxa"/>
          </w:tcPr>
          <w:p w:rsidR="00817BB0" w:rsidRPr="009E1025" w:rsidRDefault="00F634FB" w:rsidP="009E10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28</w:t>
            </w:r>
            <w:r w:rsidR="00817BB0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C12C56" w:rsidRPr="009E10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(10.5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 ÷ ( 1.2 X 10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-14</w:t>
            </w:r>
            <w:r w:rsidR="00C12C56" w:rsidRPr="009E102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9E1025">
              <w:rPr>
                <w:rFonts w:asciiTheme="majorHAnsi" w:hAnsiTheme="majorHAnsi" w:cs="Times New Roman"/>
                <w:sz w:val="24"/>
                <w:szCs w:val="24"/>
              </w:rPr>
              <w:t xml:space="preserve"> =</w:t>
            </w:r>
          </w:p>
          <w:p w:rsidR="00C12C56" w:rsidRPr="009E1025" w:rsidRDefault="00C12C5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12C56" w:rsidRPr="009E1025" w:rsidRDefault="00C12C5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12C56" w:rsidRPr="009E1025" w:rsidRDefault="00C12C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817BB0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29</w:t>
            </w:r>
            <w:r w:rsidR="008365F3" w:rsidRPr="009E1025">
              <w:rPr>
                <w:rFonts w:asciiTheme="majorHAnsi" w:hAnsiTheme="majorHAnsi"/>
                <w:sz w:val="24"/>
                <w:szCs w:val="24"/>
              </w:rPr>
              <w:t>)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 xml:space="preserve"> The basketball team travels to California for a championship game. If the plan they are on travels at 5.7 X 10</w:t>
            </w:r>
            <w:r w:rsidR="00D34CAF" w:rsidRPr="009E102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 xml:space="preserve"> miles per hour for 3 hours, how many miles did they travel?</w:t>
            </w: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636B" w:rsidRPr="009E1025" w:rsidRDefault="00976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34CAF" w:rsidRPr="009E1025" w:rsidRDefault="008365F3" w:rsidP="00D34CAF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30)</w:t>
            </w:r>
            <w:r w:rsidR="00D34CAF" w:rsidRPr="009E102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34CAF" w:rsidRPr="009E1025">
              <w:rPr>
                <w:rFonts w:asciiTheme="majorHAnsi" w:hAnsiTheme="majorHAnsi"/>
                <w:sz w:val="24"/>
                <w:szCs w:val="24"/>
              </w:rPr>
              <w:t>Mike is practicing for a track meet. Three of his practice results are shown in the table.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71"/>
              <w:gridCol w:w="1623"/>
            </w:tblGrid>
            <w:tr w:rsidR="00D34CAF" w:rsidRPr="009E1025" w:rsidTr="00561C93">
              <w:tc>
                <w:tcPr>
                  <w:tcW w:w="1864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Distance (miles)</w:t>
                  </w:r>
                </w:p>
              </w:tc>
              <w:tc>
                <w:tcPr>
                  <w:tcW w:w="1865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Time (minutes)</w:t>
                  </w:r>
                </w:p>
              </w:tc>
            </w:tr>
            <w:tr w:rsidR="00D34CAF" w:rsidRPr="009E1025" w:rsidTr="00561C93">
              <w:tc>
                <w:tcPr>
                  <w:tcW w:w="1864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5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18.6</w:t>
                  </w:r>
                </w:p>
              </w:tc>
            </w:tr>
            <w:tr w:rsidR="00D34CAF" w:rsidRPr="009E1025" w:rsidTr="00561C93">
              <w:tc>
                <w:tcPr>
                  <w:tcW w:w="1864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5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30.5</w:t>
                  </w:r>
                </w:p>
              </w:tc>
            </w:tr>
            <w:tr w:rsidR="00D34CAF" w:rsidRPr="009E1025" w:rsidTr="00561C93">
              <w:tc>
                <w:tcPr>
                  <w:tcW w:w="1864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D34CAF" w:rsidRPr="009E1025" w:rsidRDefault="00D34CAF" w:rsidP="00D34CA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E1025">
                    <w:rPr>
                      <w:rFonts w:asciiTheme="majorHAnsi" w:hAnsiTheme="majorHAnsi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D34CAF" w:rsidRPr="009E1025" w:rsidRDefault="00D34CAF" w:rsidP="00D34CAF">
            <w:pPr>
              <w:rPr>
                <w:rFonts w:asciiTheme="majorHAnsi" w:hAnsiTheme="majorHAnsi"/>
                <w:sz w:val="24"/>
                <w:szCs w:val="24"/>
              </w:rPr>
            </w:pPr>
            <w:r w:rsidRPr="009E1025">
              <w:rPr>
                <w:rFonts w:asciiTheme="majorHAnsi" w:hAnsiTheme="majorHAnsi"/>
                <w:sz w:val="24"/>
                <w:szCs w:val="24"/>
              </w:rPr>
              <w:t>For which distance did Mike run the fastest?</w:t>
            </w:r>
          </w:p>
          <w:p w:rsidR="00817BB0" w:rsidRPr="009E1025" w:rsidRDefault="00817B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4FB" w:rsidRPr="009E1025" w:rsidRDefault="00F634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025" w:rsidRPr="009E1025" w:rsidTr="009E1025">
        <w:tc>
          <w:tcPr>
            <w:tcW w:w="4050" w:type="dxa"/>
          </w:tcPr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31) Convert 29 minutes into hours.</w:t>
            </w: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1025" w:rsidRP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1025" w:rsidRP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32) 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Misconish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is traveling 21 miles at 59 mph. It took her 0.23 hours to get to her destination. How long did it take her in minutes?</w:t>
            </w:r>
          </w:p>
        </w:tc>
        <w:tc>
          <w:tcPr>
            <w:tcW w:w="3420" w:type="dxa"/>
          </w:tcPr>
          <w:p w:rsidR="009E1025" w:rsidRPr="009E1025" w:rsidRDefault="009E1025" w:rsidP="009E10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33)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Khadija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Mallory are trying to see who can read the most words per second.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Khadija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reads 97 words in 64 seconds and Mallory read 87 words in 120 seconds. Who reads words the fastest?</w:t>
            </w:r>
          </w:p>
        </w:tc>
      </w:tr>
    </w:tbl>
    <w:p w:rsidR="00817BB0" w:rsidRDefault="00817BB0"/>
    <w:sectPr w:rsidR="00817BB0" w:rsidSect="009E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36" w:rsidRDefault="00D41736" w:rsidP="00B01AB4">
      <w:pPr>
        <w:spacing w:after="0" w:line="240" w:lineRule="auto"/>
      </w:pPr>
      <w:r>
        <w:separator/>
      </w:r>
    </w:p>
  </w:endnote>
  <w:endnote w:type="continuationSeparator" w:id="0">
    <w:p w:rsidR="00D41736" w:rsidRDefault="00D41736" w:rsidP="00B0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36" w:rsidRDefault="00D41736" w:rsidP="00B01AB4">
      <w:pPr>
        <w:spacing w:after="0" w:line="240" w:lineRule="auto"/>
      </w:pPr>
      <w:r>
        <w:separator/>
      </w:r>
    </w:p>
  </w:footnote>
  <w:footnote w:type="continuationSeparator" w:id="0">
    <w:p w:rsidR="00D41736" w:rsidRDefault="00D41736" w:rsidP="00B0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A66"/>
    <w:multiLevelType w:val="hybridMultilevel"/>
    <w:tmpl w:val="63400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B1F5C"/>
    <w:multiLevelType w:val="hybridMultilevel"/>
    <w:tmpl w:val="36B40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B0"/>
    <w:rsid w:val="000F3102"/>
    <w:rsid w:val="001871C8"/>
    <w:rsid w:val="002A4632"/>
    <w:rsid w:val="0076474E"/>
    <w:rsid w:val="00817BB0"/>
    <w:rsid w:val="0083599B"/>
    <w:rsid w:val="008365F3"/>
    <w:rsid w:val="0097636B"/>
    <w:rsid w:val="009E1025"/>
    <w:rsid w:val="00B01AB4"/>
    <w:rsid w:val="00C12C56"/>
    <w:rsid w:val="00D34CAF"/>
    <w:rsid w:val="00D41736"/>
    <w:rsid w:val="00E95A4C"/>
    <w:rsid w:val="00F6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BB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3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B4"/>
  </w:style>
  <w:style w:type="paragraph" w:styleId="Footer">
    <w:name w:val="footer"/>
    <w:basedOn w:val="Normal"/>
    <w:link w:val="FooterChar"/>
    <w:uiPriority w:val="99"/>
    <w:unhideWhenUsed/>
    <w:rsid w:val="00B0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BB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3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B4"/>
  </w:style>
  <w:style w:type="paragraph" w:styleId="Footer">
    <w:name w:val="footer"/>
    <w:basedOn w:val="Normal"/>
    <w:link w:val="FooterChar"/>
    <w:uiPriority w:val="99"/>
    <w:unhideWhenUsed/>
    <w:rsid w:val="00B0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Emily E Misconish</cp:lastModifiedBy>
  <cp:revision>2</cp:revision>
  <dcterms:created xsi:type="dcterms:W3CDTF">2012-10-02T13:27:00Z</dcterms:created>
  <dcterms:modified xsi:type="dcterms:W3CDTF">2012-10-02T13:27:00Z</dcterms:modified>
</cp:coreProperties>
</file>